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PRIVOLA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za prikupljanje i obradu osobnih podataka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59"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bCs/>
          <w:sz w:val="24"/>
          <w:szCs w:val="24"/>
          <w:lang w:val="hr-HR" w:eastAsia="en-US"/>
        </w:rPr>
        <w:t xml:space="preserve">Prihvaćanjem ove Privole i ustupanjem Vaših osobnih podataka potvrđujete da ste istu pročitali i razumjeli te dopuštate Voditelju obrade (Škola) da te osobne podatke roditelja i učenika prikuplja, obrađuje i koristi u svrhu provođenja nastavnih i izvannastavnih aktivnosti, prema usvojenim programima, odnosno za potrebe statistike i izvještavanja. </w:t>
      </w:r>
    </w:p>
    <w:p>
      <w:pPr>
        <w:pStyle w:val="Normal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Škola će s osobnim podacima roditelja i učenika na kojega se odnosi privola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Škola štiti privatnost i čuva povjerljivost osobnih podataka roditelja i učenika te omogućava pristup i priopćavanje osobnih podataka samo onim svojim zaposlenicima kojima su oni potrebni radi provedbe njihovih radnih aktivnosti, a trećim osobama samo u slučajevima koji su propisani zakonom ili predstavljaju dio aktivnosti vezanih za redovni rad Škole planiran Godišnjim planom i programom Škole i Školskim kurikulumom Škole te za izvještavanja i statističku obradu. </w:t>
      </w:r>
    </w:p>
    <w:p>
      <w:pPr>
        <w:pStyle w:val="Normal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hr-HR" w:eastAsia="en-US"/>
        </w:rPr>
        <w:t xml:space="preserve">Napominjemo da u svako doba, u potpunosti ili djelomice, bez naknade i objašnjenja možete odustati od dane privole i zatražiti prestanak aktivnosti obrade osobnih podataka učenika i roditelja. Opoziv privole, dopunu, ispravak ili brisanje navedenih podataka možete podnijeti osobno dolaskom na gore navedenu adresu ili e-poštom na adresu: </w:t>
      </w:r>
      <w:r>
        <w:rPr>
          <w:rFonts w:eastAsia="Calibri"/>
          <w:sz w:val="24"/>
          <w:szCs w:val="24"/>
          <w:u w:val="single"/>
          <w:lang w:val="hr-HR" w:eastAsia="en-US"/>
        </w:rPr>
        <w:t>gimnazija-fran-galovic@kc.t-com.hr</w:t>
      </w:r>
      <w:r>
        <w:rPr>
          <w:rFonts w:eastAsia="Calibri"/>
          <w:sz w:val="24"/>
          <w:szCs w:val="24"/>
          <w:lang w:val="hr-HR" w:eastAsia="en-US"/>
        </w:rPr>
        <w:t xml:space="preserve">. Također, ako smatrate da su povrijeđena Vaša prava, možete se direktno obratiti Agenciji za zaštitu osobnih podataka (AZOP, </w:t>
      </w:r>
      <w:hyperlink r:id="rId2">
        <w:r>
          <w:rPr>
            <w:rStyle w:val="ListLabel30"/>
            <w:rFonts w:eastAsia="Calibri"/>
            <w:sz w:val="24"/>
            <w:szCs w:val="24"/>
            <w:u w:val="single"/>
            <w:lang w:val="hr-HR" w:eastAsia="en-US"/>
          </w:rPr>
          <w:t>www.azop.hr</w:t>
        </w:r>
      </w:hyperlink>
      <w:r>
        <w:rPr>
          <w:rFonts w:eastAsia="Calibri"/>
          <w:sz w:val="24"/>
          <w:szCs w:val="24"/>
          <w:lang w:val="hr-HR" w:eastAsia="en-US"/>
        </w:rPr>
        <w:t xml:space="preserve">).  </w:t>
      </w:r>
    </w:p>
    <w:p>
      <w:pPr>
        <w:pStyle w:val="Normal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</w:r>
    </w:p>
    <w:p>
      <w:pPr>
        <w:pStyle w:val="Normal"/>
        <w:spacing w:lineRule="auto" w:line="259"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PRIVOLA za prikupljanje i obradu osobnih podataka daje se za sljedeće svrhe:</w:t>
      </w:r>
    </w:p>
    <w:p>
      <w:pPr>
        <w:pStyle w:val="Normal"/>
        <w:spacing w:lineRule="auto" w:line="259"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ab/>
        <w:t xml:space="preserve">                     (uz namjenu zaokružite: za davanje privole DA ili za uskratu privole NE)</w:t>
      </w:r>
    </w:p>
    <w:tbl>
      <w:tblPr>
        <w:tblStyle w:val="Reetkatablice1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55"/>
        <w:gridCol w:w="701"/>
        <w:gridCol w:w="804"/>
      </w:tblGrid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 xml:space="preserve">Prikupljanje i obrada podataka roditelja/skrbnika isključivo za potrebe statistike i izvještavanja i transfer tih podataka trećim osobama za iste svrhe. 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 i obrada podataka učenika isključivo za potrebe statistike i izvještavanja i transfer tih podataka trećim osobama za iste svrhe.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 w:ascii="Calibri" w:hAnsi="Calibri"/>
                <w:sz w:val="22"/>
                <w:szCs w:val="22"/>
                <w:lang w:val="hr-HR" w:eastAsia="en-US"/>
              </w:rPr>
              <w:t>Prikupljanje, obrada i objava podataka, fotografija i video snimaka učenika na službenoj vebnoj stranici Škole:</w:t>
            </w: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3">
              <w:r>
                <w:rPr>
                  <w:rStyle w:val="Internetskapoveznica"/>
                  <w:rFonts w:eastAsia="Calibri" w:ascii="Calibri" w:hAnsi="Calibri"/>
                  <w:color w:val="auto"/>
                  <w:sz w:val="22"/>
                  <w:szCs w:val="22"/>
                  <w:lang w:val="hr-HR" w:eastAsia="en-US"/>
                </w:rPr>
                <w:t>http://www.gimnazija-fgalovic-koprivnica.skole.hr/</w:t>
              </w:r>
            </w:hyperlink>
            <w:r>
              <w:rPr>
                <w:rFonts w:eastAsia="Calibri" w:ascii="Calibri" w:hAnsi="Calibri"/>
                <w:sz w:val="22"/>
                <w:szCs w:val="22"/>
                <w:lang w:val="hr-HR" w:eastAsia="en-US"/>
              </w:rPr>
              <w:t xml:space="preserve">  u svrhu pozitivne promocije angažmana i  postignuća učenika u aktivnostima Škole u sklopu Godišnjega plana i programa rada i Školskoga kurikuluma.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 w:ascii="Calibri" w:hAnsi="Calibri"/>
                <w:sz w:val="22"/>
                <w:szCs w:val="22"/>
                <w:lang w:val="hr-HR" w:eastAsia="en-US"/>
              </w:rPr>
              <w:t xml:space="preserve">Prikupljanje, obrada i objava podataka, fotografija i video snimaka učenika na službenoj vebnoj stranici Škole: </w:t>
            </w:r>
            <w:hyperlink r:id="rId4">
              <w:r>
                <w:rPr>
                  <w:rStyle w:val="Internetskapoveznica"/>
                  <w:rFonts w:eastAsia="Calibri" w:ascii="Calibri" w:hAnsi="Calibri"/>
                  <w:color w:val="auto"/>
                  <w:sz w:val="22"/>
                  <w:szCs w:val="22"/>
                  <w:lang w:val="hr-HR" w:eastAsia="en-US"/>
                </w:rPr>
                <w:t>http://www.gimnazija-fgalovic-koprivnica.skole.hr/</w:t>
              </w:r>
            </w:hyperlink>
            <w:r>
              <w:rPr>
                <w:rFonts w:eastAsia="Calibri" w:ascii="Calibri" w:hAnsi="Calibri"/>
                <w:sz w:val="22"/>
                <w:szCs w:val="22"/>
                <w:lang w:val="hr-HR" w:eastAsia="en-US"/>
              </w:rPr>
              <w:t xml:space="preserve">  u svrhu pozitivne promocije, angažmana i  postignuća učenika u aktivnostima Škole u sklopu projekata: MZO-a, AZOO-a, udruga civilnoga društva,  EU projekata.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Prikupljanje, obrada i objava podataka i fotografija učenika u školskome listu „FRANzine“ u svrhu pozitivne promocije, angažmana i  postignuća učenika u aktivnostima Škole u sklopu Godišnjega plana i programa rada i Školskoga kurikuluma.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Prikupljanje, obrada i objava podataka i fotografija učenika u školskome listu „FRANzine“ u svrhu pozitivne  promocije, angažmana i  postignuća učenika u aktivnostima Škole u sklopu projekata: MZO-a, AZOO-a, udruga civilnoga društva,  EU projekata.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Prikupljanje, obrada i objava podataka, fotografija i video snimaka učenika  u Magazinu učenika i profesora gimnazije „Fran Galović“ „FRANzine“ :</w:t>
            </w:r>
            <w:r>
              <w:rPr>
                <w:rFonts w:eastAsia="Calibri" w:ascii="Calibri" w:hAnsi="Calibr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val="hr-HR" w:eastAsia="en-US"/>
              </w:rPr>
              <w:t xml:space="preserve">http://gimnazija-fgalovic.hr/ </w:t>
            </w:r>
            <w:r>
              <w:rPr>
                <w:rFonts w:eastAsia="Calibri"/>
                <w:sz w:val="22"/>
                <w:szCs w:val="22"/>
                <w:lang w:val="hr-HR" w:eastAsia="en-US"/>
              </w:rPr>
              <w:t>u svrhu pozitivne promocije angažmana i  postignuća učenika u aktivnostima Škole u sklopu Godišnjega plana i programa rada i Školskoga kurikuluma.</w:t>
            </w:r>
            <w:r>
              <w:rPr>
                <w:rFonts w:eastAsia="Calibri"/>
                <w:i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Prikupljanje, obrada i objava podataka, fotografija i video snimaka učenika u Magazinu učenika i profesora gimnazije „Fran Galović“ „FRANzine“</w:t>
            </w: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val="hr-HR" w:eastAsia="en-US"/>
              </w:rPr>
              <w:t>http://gimnazija-fgalovic.hr/</w:t>
            </w:r>
            <w:r>
              <w:rPr>
                <w:rFonts w:eastAsia="Calibri"/>
                <w:sz w:val="22"/>
                <w:szCs w:val="22"/>
                <w:lang w:val="hr-HR" w:eastAsia="en-US"/>
              </w:rPr>
              <w:t xml:space="preserve"> u svrhu pozitivne promocije, angažmana i  postignuća učenika u aktivnostima Škole u sklopu projekata: MZO-a, AZOO-a, udruga civilnoga društva,  EU projekata.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Prikupljanje, obrada, snimanje fotografija učenika za školske iskaznice i snimanje audio i video zapisa u svrhu promotivnih filmova škole, a sve u cilju pozitivne promocije, angažmana i  postignuća učenika u aktivnostima škole.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  <w:tr>
        <w:trPr/>
        <w:tc>
          <w:tcPr>
            <w:tcW w:w="755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Prikupljanje, obrada i objava podataka i fotografija učenika u medijima (tiskovine, radio i e-portali) u obliku vijesti obrađenih od strane informatora Škole u svrhu pozitivne promocije, angažmana i  postignuća učenika u aktivnostima Škole u sklopu Godišnjega plana i programa rada, Školskoga kurikuluma i školskih projekta.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DA</w:t>
            </w:r>
          </w:p>
        </w:tc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 w:eastAsia="en-US"/>
              </w:rPr>
              <w:t>NE</w:t>
            </w:r>
          </w:p>
        </w:tc>
      </w:tr>
    </w:tbl>
    <w:p>
      <w:pPr>
        <w:pStyle w:val="Normal"/>
        <w:spacing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</w:r>
    </w:p>
    <w:p>
      <w:pPr>
        <w:pStyle w:val="Normal"/>
        <w:spacing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Rok čuvanja ovako prikupljenih podataka je:</w:t>
      </w:r>
    </w:p>
    <w:p>
      <w:pPr>
        <w:pStyle w:val="Normal"/>
        <w:numPr>
          <w:ilvl w:val="0"/>
          <w:numId w:val="1"/>
        </w:numPr>
        <w:spacing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do ispunjavanja zakonskih zahtjeva o rokovima čuvanja relevantne dokumentacije </w:t>
      </w:r>
    </w:p>
    <w:p>
      <w:pPr>
        <w:pStyle w:val="Normal"/>
        <w:numPr>
          <w:ilvl w:val="0"/>
          <w:numId w:val="1"/>
        </w:numPr>
        <w:spacing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do opoziva privole.</w:t>
      </w:r>
    </w:p>
    <w:tbl>
      <w:tblPr>
        <w:tblStyle w:val="Reetkatablice1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8"/>
        <w:gridCol w:w="5461"/>
      </w:tblGrid>
      <w:tr>
        <w:trPr>
          <w:trHeight w:val="394" w:hRule="atLeast"/>
        </w:trPr>
        <w:tc>
          <w:tcPr>
            <w:tcW w:w="359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Ime i prezime učenika: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</w:r>
          </w:p>
        </w:tc>
      </w:tr>
      <w:tr>
        <w:trPr>
          <w:trHeight w:val="413" w:hRule="atLeast"/>
        </w:trPr>
        <w:tc>
          <w:tcPr>
            <w:tcW w:w="359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Adresa: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</w:r>
          </w:p>
        </w:tc>
      </w:tr>
      <w:tr>
        <w:trPr>
          <w:trHeight w:val="413" w:hRule="atLeast"/>
        </w:trPr>
        <w:tc>
          <w:tcPr>
            <w:tcW w:w="359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Ime i prezime roditelja/skrbnika:</w:t>
            </w:r>
          </w:p>
        </w:tc>
        <w:tc>
          <w:tcPr>
            <w:tcW w:w="546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</w:r>
          </w:p>
        </w:tc>
      </w:tr>
    </w:tbl>
    <w:p>
      <w:pPr>
        <w:pStyle w:val="Normal"/>
        <w:spacing w:lineRule="auto" w:line="259" w:before="0" w:after="160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Calibri"/>
          <w:sz w:val="24"/>
          <w:szCs w:val="24"/>
          <w:lang w:val="hr-HR" w:eastAsia="en-US"/>
        </w:rPr>
        <w:t>Datum ________________</w:t>
        <w:tab/>
        <w:tab/>
        <w:t>Potpis  roditelja/skrbnika:_______________________</w:t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709" w:top="4315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326DE6FE">
              <wp:simplePos x="0" y="0"/>
              <wp:positionH relativeFrom="column">
                <wp:posOffset>-443230</wp:posOffset>
              </wp:positionH>
              <wp:positionV relativeFrom="paragraph">
                <wp:posOffset>-347345</wp:posOffset>
              </wp:positionV>
              <wp:extent cx="1815465" cy="1600835"/>
              <wp:effectExtent l="0" t="0" r="0" b="0"/>
              <wp:wrapNone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76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adrajokvira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495425" cy="1495425"/>
                                <wp:effectExtent l="0" t="0" r="0" b="0"/>
                                <wp:docPr id="3" name="Picture 2" descr="Grb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Grb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5425" cy="1495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fillcolor="white" stroked="f" style="position:absolute;margin-left:-34.9pt;margin-top:-27.35pt;width:142.85pt;height:125.95pt" wp14:anchorId="326DE6F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adrajokvira"/>
                      <w:rPr/>
                    </w:pPr>
                    <w:r>
                      <w:rPr/>
                      <w:drawing>
                        <wp:inline distT="0" distB="0" distL="0" distR="0">
                          <wp:extent cx="1495425" cy="1495425"/>
                          <wp:effectExtent l="0" t="0" r="0" b="0"/>
                          <wp:docPr id="4" name="Picture 2" descr="Grb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2" descr="Grb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1495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 wp14:anchorId="49EFAD2F">
              <wp:simplePos x="0" y="0"/>
              <wp:positionH relativeFrom="column">
                <wp:posOffset>1143000</wp:posOffset>
              </wp:positionH>
              <wp:positionV relativeFrom="paragraph">
                <wp:posOffset>-7620</wp:posOffset>
              </wp:positionV>
              <wp:extent cx="4344035" cy="1372235"/>
              <wp:effectExtent l="0" t="0" r="0" b="0"/>
              <wp:wrapNone/>
              <wp:docPr id="5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adrajokvira"/>
                            <w:spacing w:lineRule="auto" w:line="360"/>
                            <w:jc w:val="center"/>
                            <w:rPr>
                              <w:b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GIMNAZIJA «FRAN GALOVIĆ» KOPRIVNICA</w:t>
                          </w:r>
                        </w:p>
                        <w:p>
                          <w:pPr>
                            <w:pStyle w:val="Sadrajokvira"/>
                            <w:jc w:val="center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</w:rPr>
                          </w:r>
                        </w:p>
                        <w:p>
                          <w:pPr>
                            <w:pStyle w:val="Sadrajokvira"/>
                            <w:spacing w:lineRule="auto" w:line="360"/>
                            <w:jc w:val="center"/>
                            <w:rPr>
                              <w:i/>
                              <w:i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u w:val="single"/>
                            </w:rPr>
                            <w:t>Ulica Dr. Željka Selingera 3A</w:t>
                          </w:r>
                        </w:p>
                        <w:p>
                          <w:pPr>
                            <w:pStyle w:val="Sadrajokvira"/>
                            <w:spacing w:lineRule="auto" w:line="360"/>
                            <w:jc w:val="center"/>
                            <w:rPr>
                              <w:i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u w:val="single"/>
                            </w:rPr>
                            <w:t>48 000 Koprivnica</w:t>
                          </w:r>
                        </w:p>
                        <w:p>
                          <w:pPr>
                            <w:pStyle w:val="Sadrajokvira"/>
                            <w:spacing w:lineRule="auto" w:line="360"/>
                            <w:ind w:right="75" w:hanging="0"/>
                            <w:jc w:val="center"/>
                            <w:rPr>
                              <w:i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tel: 048/279-801 fax: 048/279-817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stroked="f" style="position:absolute;margin-left:90pt;margin-top:-0.6pt;width:341.95pt;height:107.95pt" wp14:anchorId="49EFAD2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adrajokvira"/>
                      <w:spacing w:lineRule="auto" w:line="360"/>
                      <w:jc w:val="center"/>
                      <w:rPr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GIMNAZIJA «FRAN GALOVIĆ» KOPRIVNICA</w:t>
                    </w:r>
                  </w:p>
                  <w:p>
                    <w:pPr>
                      <w:pStyle w:val="Sadrajokvira"/>
                      <w:jc w:val="center"/>
                      <w:rPr>
                        <w:i/>
                        <w:i/>
                      </w:rPr>
                    </w:pPr>
                    <w:r>
                      <w:rPr>
                        <w:i/>
                      </w:rPr>
                    </w:r>
                  </w:p>
                  <w:p>
                    <w:pPr>
                      <w:pStyle w:val="Sadrajokvira"/>
                      <w:spacing w:lineRule="auto" w:line="360"/>
                      <w:jc w:val="center"/>
                      <w:rPr>
                        <w:i/>
                        <w:i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i/>
                        <w:sz w:val="28"/>
                        <w:szCs w:val="28"/>
                        <w:u w:val="single"/>
                      </w:rPr>
                      <w:t>Ulica Dr. Željka Selingera 3A</w:t>
                    </w:r>
                  </w:p>
                  <w:p>
                    <w:pPr>
                      <w:pStyle w:val="Sadrajokvira"/>
                      <w:spacing w:lineRule="auto" w:line="360"/>
                      <w:jc w:val="center"/>
                      <w:rPr>
                        <w:i/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  <w:u w:val="single"/>
                      </w:rPr>
                      <w:t>48 000 Koprivnica</w:t>
                    </w:r>
                  </w:p>
                  <w:p>
                    <w:pPr>
                      <w:pStyle w:val="Sadrajokvira"/>
                      <w:spacing w:lineRule="auto" w:line="360"/>
                      <w:ind w:right="75" w:hanging="0"/>
                      <w:jc w:val="center"/>
                      <w:rPr>
                        <w:i/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tel: 048/279-801 fax: 048/279-817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 wp14:anchorId="419D5388">
              <wp:simplePos x="0" y="0"/>
              <wp:positionH relativeFrom="column">
                <wp:posOffset>1271270</wp:posOffset>
              </wp:positionH>
              <wp:positionV relativeFrom="paragraph">
                <wp:posOffset>335280</wp:posOffset>
              </wp:positionV>
              <wp:extent cx="3886835" cy="635"/>
              <wp:effectExtent l="0" t="19050" r="19050" b="19050"/>
              <wp:wrapNone/>
              <wp:docPr id="7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0.1pt,26.4pt" to="406.05pt,26.4pt" ID="Line 3" stroked="t" style="position:absolute" wp14:anchorId="419D5388">
              <v:stroke color="black" weight="381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 wp14:anchorId="6C23EB2E">
              <wp:simplePos x="0" y="0"/>
              <wp:positionH relativeFrom="column">
                <wp:posOffset>-213995</wp:posOffset>
              </wp:positionH>
              <wp:positionV relativeFrom="paragraph">
                <wp:posOffset>1938655</wp:posOffset>
              </wp:positionV>
              <wp:extent cx="6172835" cy="635"/>
              <wp:effectExtent l="0" t="0" r="19050" b="1905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6.85pt,152.65pt" to="469.1pt,152.65pt" ID="Line 4" stroked="t" style="position:absolute" wp14:anchorId="6C23EB2E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 wp14:anchorId="3E420B21">
              <wp:simplePos x="0" y="0"/>
              <wp:positionH relativeFrom="column">
                <wp:posOffset>-328295</wp:posOffset>
              </wp:positionH>
              <wp:positionV relativeFrom="paragraph">
                <wp:posOffset>2052955</wp:posOffset>
              </wp:positionV>
              <wp:extent cx="6401435" cy="635"/>
              <wp:effectExtent l="0" t="0" r="19050" b="19050"/>
              <wp:wrapNone/>
              <wp:docPr id="9" name="Lin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.85pt,161.65pt" to="478.1pt,161.65pt" ID="Line 5" stroked="t" style="position:absolute" wp14:anchorId="3E420B21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 wp14:anchorId="233704E6">
              <wp:simplePos x="0" y="0"/>
              <wp:positionH relativeFrom="column">
                <wp:posOffset>-99695</wp:posOffset>
              </wp:positionH>
              <wp:positionV relativeFrom="paragraph">
                <wp:posOffset>1824355</wp:posOffset>
              </wp:positionV>
              <wp:extent cx="5944235" cy="635"/>
              <wp:effectExtent l="0" t="0" r="19050" b="19050"/>
              <wp:wrapNone/>
              <wp:docPr id="10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85pt,143.65pt" to="460.1pt,143.65pt" ID="Line 6" stroked="t" style="position:absolute" wp14:anchorId="233704E6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2" wp14:anchorId="3C6DDF6E">
              <wp:simplePos x="0" y="0"/>
              <wp:positionH relativeFrom="column">
                <wp:posOffset>1271270</wp:posOffset>
              </wp:positionH>
              <wp:positionV relativeFrom="paragraph">
                <wp:posOffset>449580</wp:posOffset>
              </wp:positionV>
              <wp:extent cx="3886835" cy="635"/>
              <wp:effectExtent l="0" t="0" r="19050" b="19050"/>
              <wp:wrapNone/>
              <wp:docPr id="11" name="Lin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0.1pt,35.4pt" to="406.05pt,35.4pt" ID="Line 7" stroked="t" style="position:absolute" wp14:anchorId="3C6DDF6E">
              <v:stroke color="black" weight="32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 wp14:anchorId="790EF98C">
              <wp:simplePos x="0" y="0"/>
              <wp:positionH relativeFrom="column">
                <wp:posOffset>3308350</wp:posOffset>
              </wp:positionH>
              <wp:positionV relativeFrom="page">
                <wp:posOffset>-1597660</wp:posOffset>
              </wp:positionV>
              <wp:extent cx="14605" cy="7773035"/>
              <wp:effectExtent l="0" t="0" r="24130" b="19050"/>
              <wp:wrapNone/>
              <wp:docPr id="12" name="Lin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040" cy="77724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4.95pt,179.1pt" to="-43.9pt,791.05pt" ID="Line 8" stroked="t" style="position:absolute;flip:x;mso-position-vertical-relative:page" wp14:anchorId="790EF98C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8" wp14:anchorId="637F24B6">
              <wp:simplePos x="0" y="0"/>
              <wp:positionH relativeFrom="column">
                <wp:posOffset>3365500</wp:posOffset>
              </wp:positionH>
              <wp:positionV relativeFrom="paragraph">
                <wp:posOffset>-1876425</wp:posOffset>
              </wp:positionV>
              <wp:extent cx="14605" cy="7658735"/>
              <wp:effectExtent l="0" t="0" r="24130" b="19050"/>
              <wp:wrapNone/>
              <wp:docPr id="13" name="Lin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040" cy="765828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5.95pt,152.65pt" to="-34.9pt,755.6pt" ID="Line 9" stroked="t" style="position:absolute;flip:x" wp14:anchorId="637F24B6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1" wp14:anchorId="4A693A44">
              <wp:simplePos x="0" y="0"/>
              <wp:positionH relativeFrom="column">
                <wp:posOffset>3365500</wp:posOffset>
              </wp:positionH>
              <wp:positionV relativeFrom="paragraph">
                <wp:posOffset>-1532890</wp:posOffset>
              </wp:positionV>
              <wp:extent cx="14605" cy="7430135"/>
              <wp:effectExtent l="0" t="0" r="24130" b="19050"/>
              <wp:wrapNone/>
              <wp:docPr id="14" name="Lin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040" cy="742968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95pt,170.65pt" to="-25.9pt,755.6pt" ID="Line 10" stroked="t" style="position:absolute;flip:x" wp14:anchorId="4A693A44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4" wp14:anchorId="2240850E">
              <wp:simplePos x="0" y="0"/>
              <wp:positionH relativeFrom="column">
                <wp:posOffset>10165715</wp:posOffset>
              </wp:positionH>
              <wp:positionV relativeFrom="paragraph">
                <wp:posOffset>-2047875</wp:posOffset>
              </wp:positionV>
              <wp:extent cx="14605" cy="7773035"/>
              <wp:effectExtent l="0" t="0" r="24130" b="19050"/>
              <wp:wrapNone/>
              <wp:docPr id="15" name="Lin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040" cy="77724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95pt,143.65pt" to="496.05pt,755.6pt" ID="Line 11" stroked="t" style="position:absolute;flip:x" wp14:anchorId="2240850E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7" wp14:anchorId="6433A884">
              <wp:simplePos x="0" y="0"/>
              <wp:positionH relativeFrom="column">
                <wp:posOffset>9994265</wp:posOffset>
              </wp:positionH>
              <wp:positionV relativeFrom="paragraph">
                <wp:posOffset>-1876425</wp:posOffset>
              </wp:positionV>
              <wp:extent cx="14605" cy="7658735"/>
              <wp:effectExtent l="0" t="0" r="24130" b="19050"/>
              <wp:wrapNone/>
              <wp:docPr id="16" name="Line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040" cy="765828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6pt,152.65pt" to="487.05pt,755.6pt" ID="Line 12" stroked="t" style="position:absolute;flip:x" wp14:anchorId="6433A884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0" wp14:anchorId="5F1C10F3">
              <wp:simplePos x="0" y="0"/>
              <wp:positionH relativeFrom="column">
                <wp:posOffset>9772650</wp:posOffset>
              </wp:positionH>
              <wp:positionV relativeFrom="paragraph">
                <wp:posOffset>-1546860</wp:posOffset>
              </wp:positionV>
              <wp:extent cx="635" cy="7430135"/>
              <wp:effectExtent l="0" t="0" r="19050" b="19050"/>
              <wp:wrapNone/>
              <wp:docPr id="17" name="Lin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742968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77pt,170.65pt" to="477pt,755.6pt" ID="Line 13" stroked="t" style="position:absolute" wp14:anchorId="5F1C10F3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3" wp14:anchorId="7D98FEFA">
              <wp:simplePos x="0" y="0"/>
              <wp:positionH relativeFrom="column">
                <wp:posOffset>-342900</wp:posOffset>
              </wp:positionH>
              <wp:positionV relativeFrom="paragraph">
                <wp:posOffset>1138555</wp:posOffset>
              </wp:positionV>
              <wp:extent cx="1943735" cy="686435"/>
              <wp:effectExtent l="0" t="0" r="0" b="0"/>
              <wp:wrapNone/>
              <wp:docPr id="18" name="Rectangl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2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adrajokvira"/>
                            <w:rPr/>
                          </w:pPr>
                          <w:r>
                            <w:rPr/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4" stroked="f" style="position:absolute;margin-left:-27pt;margin-top:89.65pt;width:152.95pt;height:53.95pt" wp14:anchorId="7D98FEFA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adrajokvira"/>
                      <w:rPr/>
                    </w:pPr>
                    <w:r>
                      <w:rPr/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112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hr-HR" w:bidi="ar-SA"/>
    </w:rPr>
  </w:style>
  <w:style w:type="paragraph" w:styleId="Stilnaslova1">
    <w:name w:val="Heading 1"/>
    <w:basedOn w:val="Normal"/>
    <w:next w:val="Normal"/>
    <w:qFormat/>
    <w:rsid w:val="00273524"/>
    <w:pPr>
      <w:keepNext w:val="true"/>
      <w:jc w:val="center"/>
      <w:outlineLvl w:val="0"/>
    </w:pPr>
    <w:rPr>
      <w:sz w:val="28"/>
      <w:szCs w:val="28"/>
    </w:rPr>
  </w:style>
  <w:style w:type="paragraph" w:styleId="Stilnaslova2">
    <w:name w:val="Heading 2"/>
    <w:basedOn w:val="Normal"/>
    <w:next w:val="Normal"/>
    <w:qFormat/>
    <w:rsid w:val="00273524"/>
    <w:pPr>
      <w:keepNext w:val="true"/>
      <w:outlineLvl w:val="1"/>
    </w:pPr>
    <w:rPr>
      <w:b/>
      <w:bCs/>
    </w:rPr>
  </w:style>
  <w:style w:type="paragraph" w:styleId="Stilnaslova3">
    <w:name w:val="Heading 3"/>
    <w:basedOn w:val="Normal"/>
    <w:next w:val="Normal"/>
    <w:qFormat/>
    <w:rsid w:val="00273524"/>
    <w:pPr>
      <w:keepNext w:val="true"/>
      <w:jc w:val="center"/>
      <w:outlineLvl w:val="2"/>
    </w:pPr>
    <w:rPr>
      <w:b/>
      <w:bCs/>
    </w:rPr>
  </w:style>
  <w:style w:type="paragraph" w:styleId="Stilnaslova4">
    <w:name w:val="Heading 4"/>
    <w:basedOn w:val="Normal"/>
    <w:next w:val="Normal"/>
    <w:qFormat/>
    <w:rsid w:val="00273524"/>
    <w:pPr>
      <w:keepNext w:val="true"/>
      <w:jc w:val="both"/>
      <w:outlineLvl w:val="3"/>
    </w:pPr>
    <w:rPr>
      <w:b/>
      <w:bCs/>
    </w:rPr>
  </w:style>
  <w:style w:type="paragraph" w:styleId="Stilnaslova5">
    <w:name w:val="Heading 5"/>
    <w:basedOn w:val="Normal"/>
    <w:next w:val="Normal"/>
    <w:qFormat/>
    <w:rsid w:val="00273524"/>
    <w:pPr>
      <w:keepNext w:val="true"/>
      <w:tabs>
        <w:tab w:val="clear" w:pos="708"/>
        <w:tab w:val="left" w:pos="900" w:leader="none"/>
      </w:tabs>
      <w:ind w:firstLine="708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sid w:val="00273524"/>
    <w:rPr>
      <w:color w:val="0000FF"/>
      <w:u w:val="single"/>
    </w:rPr>
  </w:style>
  <w:style w:type="character" w:styleId="FollowedHyperlink">
    <w:name w:val="FollowedHyperlink"/>
    <w:qFormat/>
    <w:rsid w:val="00273524"/>
    <w:rPr>
      <w:color w:val="800080"/>
      <w:u w:val="single"/>
    </w:rPr>
  </w:style>
  <w:style w:type="character" w:styleId="Pagenumber">
    <w:name w:val="page number"/>
    <w:basedOn w:val="DefaultParagraphFont"/>
    <w:qFormat/>
    <w:rsid w:val="00273524"/>
    <w:rPr/>
  </w:style>
  <w:style w:type="character" w:styleId="TekstkrajnjebiljekeChar" w:customStyle="1">
    <w:name w:val="Tekst krajnje bilješke Char"/>
    <w:basedOn w:val="DefaultParagraphFont"/>
    <w:link w:val="Tekstkrajnjebiljeke"/>
    <w:qFormat/>
    <w:rsid w:val="00c9099e"/>
    <w:rPr>
      <w:lang w:val="en-GB"/>
    </w:rPr>
  </w:style>
  <w:style w:type="character" w:styleId="Sidrozavrnebiljeke">
    <w:name w:val="Sidro završne bilješke"/>
    <w:rPr>
      <w:vertAlign w:val="superscript"/>
    </w:rPr>
  </w:style>
  <w:style w:type="character" w:styleId="EndnoteCharacters">
    <w:name w:val="Endnote Characters"/>
    <w:basedOn w:val="DefaultParagraphFont"/>
    <w:qFormat/>
    <w:rsid w:val="00c9099e"/>
    <w:rPr>
      <w:vertAlign w:val="superscript"/>
    </w:rPr>
  </w:style>
  <w:style w:type="character" w:styleId="Annotationreference">
    <w:name w:val="annotation reference"/>
    <w:basedOn w:val="DefaultParagraphFont"/>
    <w:qFormat/>
    <w:rsid w:val="00c9099e"/>
    <w:rPr>
      <w:sz w:val="16"/>
      <w:szCs w:val="16"/>
    </w:rPr>
  </w:style>
  <w:style w:type="character" w:styleId="TekstkomentaraChar" w:customStyle="1">
    <w:name w:val="Tekst komentara Char"/>
    <w:basedOn w:val="DefaultParagraphFont"/>
    <w:link w:val="Tekstkomentara"/>
    <w:qFormat/>
    <w:rsid w:val="00c9099e"/>
    <w:rPr>
      <w:lang w:val="en-GB"/>
    </w:rPr>
  </w:style>
  <w:style w:type="character" w:styleId="PredmetkomentaraChar" w:customStyle="1">
    <w:name w:val="Predmet komentara Char"/>
    <w:basedOn w:val="TekstkomentaraChar"/>
    <w:link w:val="Predmetkomentara"/>
    <w:qFormat/>
    <w:rsid w:val="00c9099e"/>
    <w:rPr>
      <w:b/>
      <w:bCs/>
      <w:lang w:val="en-GB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Arial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/>
      <w:sz w:val="24"/>
      <w:szCs w:val="24"/>
      <w:u w:val="single"/>
      <w:lang w:val="hr-HR" w:eastAsia="en-US"/>
    </w:rPr>
  </w:style>
  <w:style w:type="character" w:styleId="ListLabel31">
    <w:name w:val="ListLabel 31"/>
    <w:qFormat/>
    <w:rPr>
      <w:color w:val="auto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273524"/>
    <w:pPr/>
    <w:rPr>
      <w:b/>
      <w:bCs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rsid w:val="0027352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rsid w:val="0027352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273524"/>
    <w:pPr>
      <w:tabs>
        <w:tab w:val="clear" w:pos="708"/>
        <w:tab w:val="left" w:pos="1335" w:leader="none"/>
      </w:tabs>
      <w:jc w:val="both"/>
    </w:pPr>
    <w:rPr/>
  </w:style>
  <w:style w:type="paragraph" w:styleId="Uvlakatijelateksta">
    <w:name w:val="Body Text Indent"/>
    <w:basedOn w:val="Normal"/>
    <w:rsid w:val="00273524"/>
    <w:pPr>
      <w:ind w:firstLine="708"/>
      <w:jc w:val="both"/>
    </w:pPr>
    <w:rPr>
      <w:sz w:val="28"/>
      <w:szCs w:val="32"/>
    </w:rPr>
  </w:style>
  <w:style w:type="paragraph" w:styleId="BodyText3">
    <w:name w:val="Body Text 3"/>
    <w:basedOn w:val="Normal"/>
    <w:qFormat/>
    <w:rsid w:val="00273524"/>
    <w:pPr>
      <w:jc w:val="center"/>
    </w:pPr>
    <w:rPr>
      <w:b/>
      <w:sz w:val="28"/>
      <w:u w:val="single"/>
    </w:rPr>
  </w:style>
  <w:style w:type="paragraph" w:styleId="Naslov">
    <w:name w:val="Title"/>
    <w:basedOn w:val="Normal"/>
    <w:qFormat/>
    <w:rsid w:val="00273524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rsid w:val="00273524"/>
    <w:pPr>
      <w:ind w:firstLine="708"/>
    </w:pPr>
    <w:rPr>
      <w:b/>
      <w:bCs/>
      <w:color w:val="FF0000"/>
      <w:sz w:val="28"/>
      <w:u w:val="single"/>
    </w:rPr>
  </w:style>
  <w:style w:type="paragraph" w:styleId="BalloonText">
    <w:name w:val="Balloon Text"/>
    <w:basedOn w:val="Normal"/>
    <w:semiHidden/>
    <w:qFormat/>
    <w:rsid w:val="00370283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a4821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val="hr-HR" w:bidi="ar-SA"/>
    </w:rPr>
  </w:style>
  <w:style w:type="paragraph" w:styleId="Zavrnabiljeka">
    <w:name w:val="Endnote Text"/>
    <w:basedOn w:val="Normal"/>
    <w:link w:val="TekstkrajnjebiljekeChar"/>
    <w:rsid w:val="00c9099e"/>
    <w:pPr/>
    <w:rPr/>
  </w:style>
  <w:style w:type="paragraph" w:styleId="Annotationtext">
    <w:name w:val="annotation text"/>
    <w:basedOn w:val="Normal"/>
    <w:link w:val="TekstkomentaraChar"/>
    <w:qFormat/>
    <w:rsid w:val="00c9099e"/>
    <w:pPr/>
    <w:rPr/>
  </w:style>
  <w:style w:type="paragraph" w:styleId="Annotationsubject">
    <w:name w:val="annotation subject"/>
    <w:basedOn w:val="Annotationtext"/>
    <w:next w:val="Annotationtext"/>
    <w:link w:val="PredmetkomentaraChar"/>
    <w:qFormat/>
    <w:rsid w:val="00c9099e"/>
    <w:pPr/>
    <w:rPr>
      <w:b/>
      <w:bCs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e3070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59"/>
    <w:rsid w:val="001026fa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zop.hr/" TargetMode="External"/><Relationship Id="rId3" Type="http://schemas.openxmlformats.org/officeDocument/2006/relationships/hyperlink" Target="http://www.gimnazija-fgalovic-koprivnica.skole.hr/" TargetMode="External"/><Relationship Id="rId4" Type="http://schemas.openxmlformats.org/officeDocument/2006/relationships/hyperlink" Target="http://www.gimnazija-fgalovic-koprivnica.skole.h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6FE3-2C65-4017-8BFF-11FFD5BE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Application>LibreOffice/6.2.8.2$Windows_X86_64 LibreOffice_project/f82ddfca21ebc1e222a662a32b25c0c9d20169ee</Application>
  <Pages>2</Pages>
  <Words>672</Words>
  <Characters>4288</Characters>
  <CharactersWithSpaces>4958</CharactersWithSpaces>
  <Paragraphs>50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2020-07-20T09:01:00Z</dcterms:created>
  <dc:creator>Miljenko Flajs</dc:creator>
  <dc:description/>
  <dc:language>hr-HR</dc:language>
  <cp:lastModifiedBy>Vjeko</cp:lastModifiedBy>
  <cp:lastPrinted>2017-03-01T07:54:00Z</cp:lastPrinted>
  <dcterms:modified xsi:type="dcterms:W3CDTF">2020-07-20T09:01:00Z</dcterms:modified>
  <cp:revision>2</cp:revision>
  <dc:subject/>
  <dc:title>POTVRDA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