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5D" w:rsidRDefault="003B411E" w:rsidP="003B411E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 w:rsidRPr="00851CB8">
        <w:rPr>
          <w:rFonts w:ascii="Comic Sans MS" w:hAnsi="Comic Sans MS"/>
          <w:sz w:val="44"/>
          <w:szCs w:val="44"/>
        </w:rPr>
        <w:t>Odbojka – učenice</w:t>
      </w:r>
    </w:p>
    <w:p w:rsidR="00851CB8" w:rsidRPr="00851CB8" w:rsidRDefault="00851CB8" w:rsidP="003B411E">
      <w:pPr>
        <w:jc w:val="center"/>
        <w:rPr>
          <w:rFonts w:ascii="Comic Sans MS" w:hAnsi="Comic Sans MS"/>
          <w:sz w:val="44"/>
          <w:szCs w:val="44"/>
        </w:rPr>
      </w:pPr>
    </w:p>
    <w:p w:rsidR="00851CB8" w:rsidRPr="00851CB8" w:rsidRDefault="00851CB8" w:rsidP="003B411E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851CB8">
        <w:rPr>
          <w:rFonts w:ascii="Comic Sans MS" w:hAnsi="Comic Sans MS"/>
          <w:b/>
          <w:sz w:val="24"/>
          <w:szCs w:val="24"/>
          <w:u w:val="single"/>
        </w:rPr>
        <w:t>8. siječnja 2013. (utorak)</w:t>
      </w:r>
    </w:p>
    <w:p w:rsidR="00851CB8" w:rsidRPr="00851CB8" w:rsidRDefault="00851CB8" w:rsidP="003B411E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851CB8">
        <w:rPr>
          <w:rFonts w:ascii="Comic Sans MS" w:hAnsi="Comic Sans MS"/>
          <w:b/>
          <w:sz w:val="24"/>
          <w:szCs w:val="24"/>
          <w:u w:val="single"/>
        </w:rPr>
        <w:t>8:00 – 10:30 sati</w:t>
      </w:r>
    </w:p>
    <w:p w:rsidR="003B411E" w:rsidRDefault="003B411E" w:rsidP="003B411E">
      <w:pPr>
        <w:jc w:val="center"/>
        <w:rPr>
          <w:rFonts w:ascii="Comic Sans MS" w:hAnsi="Comic Sans MS"/>
          <w:sz w:val="24"/>
          <w:szCs w:val="24"/>
        </w:rPr>
      </w:pPr>
    </w:p>
    <w:p w:rsidR="003B411E" w:rsidRDefault="003B411E" w:rsidP="003B41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Nakon ždrijeba koji je održan 19.prosinca 2012. godine, dobili smo 3 skupine sa po 3 ekipa koje će međusobno razigravati svaka sa svakom unutar skupine. Pobjeda unutar skupine donosi 2 boda, poraz 0 bodova. U slučaju izjednačenog broja bodova unutar skupine, uzima se u obzir razlika u setovima tj. bodovima. Prednost ima ekipa sa osvojenih više setova tj. bodova. Unutar skupine samo prvoplasirana ekipa prolazi u daljnji sustav natjecanja. Tri prvoplasirane ekipe će međusobno razigravati svaka sa svakom, a dvije najbolje plasirane ekipe će igrati finale za Dan škole.</w:t>
      </w:r>
    </w:p>
    <w:p w:rsidR="004764C3" w:rsidRDefault="004764C3" w:rsidP="003B41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Igra se na dva dobivena seta do 15.</w:t>
      </w:r>
    </w:p>
    <w:p w:rsidR="003B411E" w:rsidRDefault="003B411E" w:rsidP="003B411E">
      <w:pPr>
        <w:rPr>
          <w:rFonts w:ascii="Comic Sans MS" w:hAnsi="Comic Sans MS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B411E" w:rsidTr="003B411E">
        <w:tc>
          <w:tcPr>
            <w:tcW w:w="3096" w:type="dxa"/>
          </w:tcPr>
          <w:p w:rsidR="003B411E" w:rsidRDefault="003B411E" w:rsidP="003B41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Grupa „A“</w:t>
            </w:r>
          </w:p>
        </w:tc>
        <w:tc>
          <w:tcPr>
            <w:tcW w:w="3096" w:type="dxa"/>
          </w:tcPr>
          <w:p w:rsidR="003B411E" w:rsidRDefault="003B411E" w:rsidP="003B41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Grupa „B“</w:t>
            </w:r>
          </w:p>
        </w:tc>
        <w:tc>
          <w:tcPr>
            <w:tcW w:w="3096" w:type="dxa"/>
          </w:tcPr>
          <w:p w:rsidR="003B411E" w:rsidRDefault="003B411E" w:rsidP="003B41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Grupa „C“</w:t>
            </w:r>
          </w:p>
        </w:tc>
      </w:tr>
      <w:tr w:rsidR="003B411E" w:rsidTr="003B411E">
        <w:tc>
          <w:tcPr>
            <w:tcW w:w="3096" w:type="dxa"/>
          </w:tcPr>
          <w:p w:rsidR="003B411E" w:rsidRDefault="003B411E" w:rsidP="003B41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3.g</w:t>
            </w:r>
          </w:p>
        </w:tc>
        <w:tc>
          <w:tcPr>
            <w:tcW w:w="3096" w:type="dxa"/>
          </w:tcPr>
          <w:p w:rsidR="003B411E" w:rsidRDefault="003B411E" w:rsidP="003B41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2.f</w:t>
            </w:r>
          </w:p>
        </w:tc>
        <w:tc>
          <w:tcPr>
            <w:tcW w:w="3096" w:type="dxa"/>
          </w:tcPr>
          <w:p w:rsidR="003B411E" w:rsidRDefault="003B411E" w:rsidP="003B41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4.e</w:t>
            </w:r>
          </w:p>
        </w:tc>
      </w:tr>
      <w:tr w:rsidR="003B411E" w:rsidTr="003B411E">
        <w:tc>
          <w:tcPr>
            <w:tcW w:w="3096" w:type="dxa"/>
          </w:tcPr>
          <w:p w:rsidR="003B411E" w:rsidRDefault="003B411E" w:rsidP="003B41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4.a</w:t>
            </w:r>
          </w:p>
        </w:tc>
        <w:tc>
          <w:tcPr>
            <w:tcW w:w="3096" w:type="dxa"/>
          </w:tcPr>
          <w:p w:rsidR="003B411E" w:rsidRDefault="003B411E" w:rsidP="003B41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2.g</w:t>
            </w:r>
          </w:p>
        </w:tc>
        <w:tc>
          <w:tcPr>
            <w:tcW w:w="3096" w:type="dxa"/>
          </w:tcPr>
          <w:p w:rsidR="003B411E" w:rsidRDefault="003B411E" w:rsidP="003B41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2.b</w:t>
            </w:r>
          </w:p>
        </w:tc>
      </w:tr>
      <w:tr w:rsidR="003B411E" w:rsidTr="003B411E">
        <w:tc>
          <w:tcPr>
            <w:tcW w:w="3096" w:type="dxa"/>
          </w:tcPr>
          <w:p w:rsidR="003B411E" w:rsidRDefault="003B411E" w:rsidP="003B41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4.g</w:t>
            </w:r>
          </w:p>
        </w:tc>
        <w:tc>
          <w:tcPr>
            <w:tcW w:w="3096" w:type="dxa"/>
          </w:tcPr>
          <w:p w:rsidR="003B411E" w:rsidRDefault="003B411E" w:rsidP="003B41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4.c</w:t>
            </w:r>
          </w:p>
        </w:tc>
        <w:tc>
          <w:tcPr>
            <w:tcW w:w="3096" w:type="dxa"/>
          </w:tcPr>
          <w:p w:rsidR="003B411E" w:rsidRDefault="003B411E" w:rsidP="003B41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3.d</w:t>
            </w:r>
          </w:p>
        </w:tc>
      </w:tr>
    </w:tbl>
    <w:p w:rsidR="003B411E" w:rsidRDefault="003B411E" w:rsidP="003B411E">
      <w:pPr>
        <w:rPr>
          <w:rFonts w:ascii="Comic Sans MS" w:hAnsi="Comic Sans MS"/>
          <w:sz w:val="24"/>
          <w:szCs w:val="24"/>
        </w:rPr>
      </w:pPr>
    </w:p>
    <w:p w:rsidR="003B411E" w:rsidRDefault="003B411E" w:rsidP="003B411E">
      <w:pPr>
        <w:rPr>
          <w:rFonts w:ascii="Comic Sans MS" w:hAnsi="Comic Sans MS"/>
          <w:sz w:val="24"/>
          <w:szCs w:val="24"/>
        </w:rPr>
      </w:pPr>
    </w:p>
    <w:p w:rsidR="003B411E" w:rsidRDefault="000F068F" w:rsidP="003B41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Raspored razigravanja unutar skupine je sljedeći:</w:t>
      </w:r>
    </w:p>
    <w:p w:rsidR="000F068F" w:rsidRDefault="000F068F" w:rsidP="000F068F">
      <w:pPr>
        <w:pStyle w:val="Odlomakpopis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utakmica: 2 – 3  (primjer za grupu „A“: 4.a – 4.g)</w:t>
      </w:r>
    </w:p>
    <w:p w:rsidR="000F068F" w:rsidRDefault="000F068F" w:rsidP="000F068F">
      <w:pPr>
        <w:pStyle w:val="Odlomakpopis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utakmica: 1 – 2  (primjer za grupu „A“: 3.g – 4.a)</w:t>
      </w:r>
    </w:p>
    <w:p w:rsidR="000F068F" w:rsidRDefault="000F068F" w:rsidP="000F068F">
      <w:pPr>
        <w:pStyle w:val="Odlomakpopis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utakmica: 3 – 1  ( primjer za grupu „A“: 4.g – 3.g)</w:t>
      </w:r>
    </w:p>
    <w:p w:rsidR="00851CB8" w:rsidRDefault="00851CB8" w:rsidP="00851C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Svaka će skupina imati svoj teren za odigravanje utakmica što znači da će se igrati na 3 terena istovremeno.</w:t>
      </w:r>
    </w:p>
    <w:p w:rsidR="00B37B63" w:rsidRPr="00851CB8" w:rsidRDefault="00B37B63" w:rsidP="00851C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Ekipe mogu početi sa zagrijavanjem na terenima od 7:45 sati, a točno u 8:00 počinje turnir.</w:t>
      </w:r>
    </w:p>
    <w:sectPr w:rsidR="00B37B63" w:rsidRPr="0085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232"/>
    <w:multiLevelType w:val="hybridMultilevel"/>
    <w:tmpl w:val="F7004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2B"/>
    <w:rsid w:val="000F068F"/>
    <w:rsid w:val="003B411E"/>
    <w:rsid w:val="004764C3"/>
    <w:rsid w:val="00661B2D"/>
    <w:rsid w:val="00851CB8"/>
    <w:rsid w:val="00B37B63"/>
    <w:rsid w:val="00D0392B"/>
    <w:rsid w:val="00D6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4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F0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4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F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Profesori</cp:lastModifiedBy>
  <cp:revision>2</cp:revision>
  <dcterms:created xsi:type="dcterms:W3CDTF">2013-01-03T16:20:00Z</dcterms:created>
  <dcterms:modified xsi:type="dcterms:W3CDTF">2013-01-03T16:20:00Z</dcterms:modified>
</cp:coreProperties>
</file>